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28"/>
          <w:szCs w:val="28"/>
        </w:rPr>
        <w:t>050210亚非语言文学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姜龙范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姜龙范，男，教授，亚非语言文学专业博士生导师。主要研究方向为东北亚国际关系、朝鲜半岛热点问题和中国的东北亚战略研究等。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姜龙范教授，现任天津外国语大学东北亚研究中心主任、涉外法政学院院长，任中国中外关系史学会副会长，中国朝鲜史研究会常务理事，韩国统一研究院海外咨询委员，兼任日本东京大学和早稻田大学客座教授，台湾大学客座教授，教育部“长江学者奖励计划”通讯评审专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05" w:leftChars="50" w:right="105" w:rightChars="50" w:firstLine="60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教育部首批“新世纪优秀人才”，天津市特聘教授。吉林省第十批“有突出贡献中青年专家”，全国“宝钢优秀教师奖”，延边朝鲜族自治州“劳动模范”称号，第七届吉林省高等教育教学成果奖二等奖（第二署名人），首批吉林省事业单位专业技术二级教授，首批吉林省特聘教授“长白山学者”候选人。先后在日本东京大学、东京财团研究、早稻田大学、韩国庆南大学极东问题研究所、台湾大学、国际日本文化研究中心等国内外知名高校和研究机构访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近五年来先后主持国家社科基金项目2项、韩国中央研究院项目、吉林省教育厅重点项目各1项、延边大学“211工程”三期建设—“中朝韩日关系史”项目，在国内外期刊发表论文70余篇，其中CSSCI及国外核心刊物论文20余篇，向国家有关部门提交3篇咨询报告；接受日本一流媒体采访达10余次。已出版《近代中朝日三国对间岛朝鲜人的政策研究》，《明代中朝关系史》，《中朝日关系史（下）》，《人民日报关于朝鲜、韩国、日本问题资料汇编》，《清代中朝日关系史》等专著多部，参与编写《朝鲜半岛的未来与国际合作》（2002年）、《站在十字路口的北朝鲜》（2003年）等日、英文著作2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30"/>
          <w:szCs w:val="30"/>
          <w:lang w:val="ru-RU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BF9"/>
    <w:rsid w:val="0016751C"/>
    <w:rsid w:val="001F412A"/>
    <w:rsid w:val="00865BF9"/>
    <w:rsid w:val="00884A0C"/>
    <w:rsid w:val="15C15E76"/>
    <w:rsid w:val="1F134985"/>
    <w:rsid w:val="25144FC3"/>
    <w:rsid w:val="48C27C4E"/>
    <w:rsid w:val="4AF065A0"/>
    <w:rsid w:val="5A76127C"/>
    <w:rsid w:val="68947416"/>
    <w:rsid w:val="6BCB6E50"/>
    <w:rsid w:val="76A5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102</Words>
  <Characters>585</Characters>
  <Lines>4</Lines>
  <Paragraphs>1</Paragraphs>
  <TotalTime>0</TotalTime>
  <ScaleCrop>false</ScaleCrop>
  <LinksUpToDate>false</LinksUpToDate>
  <CharactersWithSpaces>686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2018-04-08T06:51:00Z</dcterms:created>
  <dc:creator>HP</dc:creator>
  <cp:lastModifiedBy>hp</cp:lastModifiedBy>
  <dcterms:modified xsi:type="dcterms:W3CDTF">2022-05-09T03:18:28Z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